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УТВЕРЖДАЮ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Великолукского дома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интерната для престарелых и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инвалидов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__________О.И. Скригаловская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«___»_______________20___г.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План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проведения культурно – массовых мероприятий Великолукского дома-интерната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для престарелых и инвалидов </w:t>
      </w:r>
      <w:r>
        <w:rPr>
          <w:rFonts w:cs="Times New Roman" w:ascii="Times New Roman" w:hAnsi="Times New Roman"/>
          <w:sz w:val="28"/>
          <w:szCs w:val="28"/>
          <w:u w:val="single"/>
        </w:rPr>
        <w:t>на 202</w:t>
      </w:r>
      <w:r>
        <w:rPr>
          <w:rFonts w:cs="Times New Roman" w:ascii="Times New Roman" w:hAnsi="Times New Roman"/>
          <w:sz w:val="28"/>
          <w:szCs w:val="28"/>
          <w:u w:val="single"/>
        </w:rPr>
        <w:t>3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год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lef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Целью деятельности ГБУСО «Великолукский дом – интернат для престарелых и инвалидов» является оказание социальных услуг и социального сопровождения гражданам.</w:t>
      </w:r>
    </w:p>
    <w:p>
      <w:pPr>
        <w:pStyle w:val="Normal"/>
        <w:ind w:lef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Решить наиболее острые проблемы проживающих в учреждении граждан – недостаток общения, одиночество позволяет комфортное, увлекательное и полезное время провождение.</w:t>
      </w:r>
    </w:p>
    <w:p>
      <w:pPr>
        <w:pStyle w:val="Normal"/>
        <w:ind w:lef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Повысить качество жизни проживающих граждан можно через коллективные занятия досуговой деятельностью, творчество.</w:t>
      </w:r>
    </w:p>
    <w:p>
      <w:pPr>
        <w:pStyle w:val="Normal"/>
        <w:ind w:lef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Правильно организованный досуг улучшает психическое состояние проживающих: поднимает настроение, успокаивает, помогает переносить физические страдания, повышает жизненный тонус, дает ощущение удовлетворенностью жизнью.</w:t>
      </w:r>
    </w:p>
    <w:p>
      <w:pPr>
        <w:pStyle w:val="Normal"/>
        <w:ind w:lef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Культурно – досуговые и реабилитационные мероприятия должны проходить в тесном взаимодействии: культработник, библиотекарь, психолог, социальный работник, специалист по ЛФК, медики.</w:t>
      </w:r>
    </w:p>
    <w:p>
      <w:pPr>
        <w:pStyle w:val="Normal"/>
        <w:ind w:lef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Старость предотвратить невозможно, но ее можно сделать счастливой, активной, интересной и наполненной.</w:t>
      </w:r>
    </w:p>
    <w:tbl>
      <w:tblPr>
        <w:tblStyle w:val="aa"/>
        <w:tblW w:w="10849" w:type="dxa"/>
        <w:jc w:val="left"/>
        <w:tblInd w:w="85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1"/>
        <w:gridCol w:w="2584"/>
        <w:gridCol w:w="1559"/>
        <w:gridCol w:w="1443"/>
        <w:gridCol w:w="258"/>
        <w:gridCol w:w="1161"/>
        <w:gridCol w:w="2018"/>
        <w:gridCol w:w="1324"/>
      </w:tblGrid>
      <w:tr>
        <w:trPr/>
        <w:tc>
          <w:tcPr>
            <w:tcW w:w="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кратность проведения</w:t>
            </w:r>
          </w:p>
        </w:tc>
        <w:tc>
          <w:tcPr>
            <w:tcW w:w="141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охват граждан</w:t>
            </w:r>
          </w:p>
        </w:tc>
        <w:tc>
          <w:tcPr>
            <w:tcW w:w="2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>
        <w:trPr/>
        <w:tc>
          <w:tcPr>
            <w:tcW w:w="10848" w:type="dxa"/>
            <w:gridSpan w:val="8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Социальная реабилитация</w:t>
            </w:r>
          </w:p>
        </w:tc>
      </w:tr>
      <w:tr>
        <w:trPr/>
        <w:tc>
          <w:tcPr>
            <w:tcW w:w="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занятий по интересам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: вязание, лепка, составление мозаики, пазлов, различных поделок, музыкальные посиделки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Культорги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Использование остаточных возможностей к рукоделию у проживающих</w:t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для проживающих культурно – развлекательных и творческих вечеров "День пожилого человека», «Международный день инвалидов», «Новый год», 8 Марта, 23 февраля, «День Победы», «День России» и др.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Культорги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календарным датам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2018" w:type="dxa"/>
            <w:vMerge w:val="restart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позитивного жизненного настроя, снятие эмоционального напряжения</w:t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Просмотр кинофильмов и телепередач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Культорги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018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Музыкальные посиделки на этажах: песни, танцы под баян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Культорги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2018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Посиделки за чашкой чая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Культорги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2018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Онлайн экскурсий , концертов , чтения стихов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Культорги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0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соревнований по шахматам и шашкам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Культорги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20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поездок на природу . Прогулки по территории.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Культорги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0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Обзор новостей по сводкам газет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Культорги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20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мастер – классов по кулинарии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Культорги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0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48" w:type="dxa"/>
            <w:gridSpan w:val="8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Трудотерапия</w:t>
            </w:r>
          </w:p>
        </w:tc>
      </w:tr>
      <w:tr>
        <w:trPr/>
        <w:tc>
          <w:tcPr>
            <w:tcW w:w="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посильной помощи проживающими в благоустройстве территории учреждения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Культорги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01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Отвлечение от переживаний, восстановление нарушенных трудовых навыков</w:t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Терапия при помощи растениеводства: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уход за живыми растениями в холлах учреждения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Культорги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0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48" w:type="dxa"/>
            <w:gridSpan w:val="8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Психолого – педагогическая реабилитация</w:t>
            </w:r>
          </w:p>
        </w:tc>
      </w:tr>
      <w:tr>
        <w:trPr/>
        <w:tc>
          <w:tcPr>
            <w:tcW w:w="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психотерапевтической терапии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(музыкотерапия,арттерапия (рисование, раскраска и т.д.), игротерапия и др.)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Культорги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01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Снятие эмоционального напряжения, отвлечение от переживаний</w:t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Чтение произведений, стихов, поэм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Культорги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0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848" w:type="dxa"/>
            <w:gridSpan w:val="8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Социально – медицинская реабилитация</w:t>
            </w:r>
          </w:p>
        </w:tc>
      </w:tr>
      <w:tr>
        <w:trPr/>
        <w:tc>
          <w:tcPr>
            <w:tcW w:w="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оздоровительной физической культуры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ЛФК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01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мышечного тонуса, укрепление физического здоровья</w:t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ЛФК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0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лекций, бесед на тему ЗОЖ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медперсонал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ЗОЖ, поддержание физического здоровья</w:t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лечебно – профилактических мероприятий: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организация прохождения диспансеризации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Зав. мед.отделением,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 по плану прохождения диспансеризации</w:t>
            </w:r>
          </w:p>
        </w:tc>
        <w:tc>
          <w:tcPr>
            <w:tcW w:w="2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Предупреждение обострения хронических заболеваний, увеличение продолжительности жизни</w:t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проживающих на МСЭК и обеспечение ТСУ (пеленки, памперсы, мочеприемники и т.д.) и ТСР (коляски, трости, костыли и т.д.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медперсонал</w:t>
            </w:r>
          </w:p>
        </w:tc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 по плану прохождения МСЭК</w:t>
            </w:r>
          </w:p>
        </w:tc>
        <w:tc>
          <w:tcPr>
            <w:tcW w:w="2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качества лечения и реабилитации, обеспечение ТСР, улучшение качества жизни</w:t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left="851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851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spacing w:before="0" w:after="200"/>
        <w:ind w:left="851" w:hanging="0"/>
        <w:rPr/>
      </w:pPr>
      <w:r>
        <w:rPr/>
      </w:r>
    </w:p>
    <w:sectPr>
      <w:type w:val="nextPage"/>
      <w:pgSz w:w="11906" w:h="16838"/>
      <w:pgMar w:left="0" w:right="42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10e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2a2c7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semiHidden/>
    <w:unhideWhenUsed/>
    <w:qFormat/>
    <w:rsid w:val="00cd058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qFormat/>
    <w:rsid w:val="002a2c7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b00140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a2c7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2a2c7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rticlestatdate" w:customStyle="1">
    <w:name w:val="article-stat__date"/>
    <w:basedOn w:val="DefaultParagraphFont"/>
    <w:qFormat/>
    <w:rsid w:val="002a2c72"/>
    <w:rPr/>
  </w:style>
  <w:style w:type="character" w:styleId="Articlestatcount" w:customStyle="1">
    <w:name w:val="article-stat__count"/>
    <w:basedOn w:val="DefaultParagraphFont"/>
    <w:qFormat/>
    <w:rsid w:val="002a2c72"/>
    <w:rPr/>
  </w:style>
  <w:style w:type="character" w:styleId="Articlestattipvalue" w:customStyle="1">
    <w:name w:val="article-stat-tip__value"/>
    <w:basedOn w:val="DefaultParagraphFont"/>
    <w:qFormat/>
    <w:rsid w:val="002a2c72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cd058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cd058b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627c45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884d2b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001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5a8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Articleblock" w:customStyle="1">
    <w:name w:val="article-block"/>
    <w:basedOn w:val="Normal"/>
    <w:qFormat/>
    <w:rsid w:val="002a2c7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607b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 w:customStyle="1">
    <w:name w:val="Обычный1"/>
    <w:basedOn w:val="Normal"/>
    <w:qFormat/>
    <w:rsid w:val="00884d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basedOn w:val="Normal"/>
    <w:qFormat/>
    <w:rsid w:val="00884d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9311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6235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LibreOffice/6.0.1.1$Windows_X86_64 LibreOffice_project/60bfb1526849283ce2491346ed2aa51c465abfe6</Application>
  <Pages>3</Pages>
  <Words>485</Words>
  <Characters>3499</Characters>
  <CharactersWithSpaces>3873</CharactersWithSpaces>
  <Paragraphs>135</Paragraphs>
  <Company>TUGGUSZN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2019-03-06T07:24:00Z</dcterms:created>
  <dc:creator>User</dc:creator>
  <dc:description/>
  <dc:language>ru-RU</dc:language>
  <cp:lastModifiedBy/>
  <cp:lastPrinted>2019-02-26T13:53:00Z</cp:lastPrinted>
  <dcterms:modified xsi:type="dcterms:W3CDTF">2023-01-13T10:16:01Z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TUGGUSZN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